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17" w:rsidRPr="000E3FE5" w:rsidRDefault="00311C37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E3FE5">
        <w:rPr>
          <w:rFonts w:ascii="Arial" w:hAnsi="Arial" w:cs="Arial"/>
          <w:sz w:val="22"/>
          <w:szCs w:val="22"/>
        </w:rPr>
        <w:t>The Mental Health Amendment Bill 2016 (the Bill) amend</w:t>
      </w:r>
      <w:r w:rsidR="00EE552A" w:rsidRPr="000E3FE5">
        <w:rPr>
          <w:rFonts w:ascii="Arial" w:hAnsi="Arial" w:cs="Arial"/>
          <w:sz w:val="22"/>
          <w:szCs w:val="22"/>
        </w:rPr>
        <w:t>s</w:t>
      </w:r>
      <w:r w:rsidRPr="000E3FE5">
        <w:rPr>
          <w:rFonts w:ascii="Arial" w:hAnsi="Arial" w:cs="Arial"/>
          <w:sz w:val="22"/>
          <w:szCs w:val="22"/>
        </w:rPr>
        <w:t xml:space="preserve"> the </w:t>
      </w:r>
      <w:r w:rsidRPr="000E3FE5">
        <w:rPr>
          <w:rFonts w:ascii="Arial" w:hAnsi="Arial" w:cs="Arial"/>
          <w:i/>
          <w:sz w:val="22"/>
          <w:szCs w:val="22"/>
        </w:rPr>
        <w:t>Mental Health Act 2016</w:t>
      </w:r>
      <w:r w:rsidR="0014326C" w:rsidRPr="000E3FE5">
        <w:rPr>
          <w:rFonts w:ascii="Arial" w:hAnsi="Arial" w:cs="Arial"/>
          <w:sz w:val="22"/>
          <w:szCs w:val="22"/>
        </w:rPr>
        <w:t xml:space="preserve"> </w:t>
      </w:r>
      <w:r w:rsidR="00A40517" w:rsidRPr="000E3FE5">
        <w:rPr>
          <w:rFonts w:ascii="Arial" w:hAnsi="Arial" w:cs="Arial"/>
          <w:sz w:val="22"/>
          <w:szCs w:val="22"/>
        </w:rPr>
        <w:t xml:space="preserve">(the Mental Health Act) </w:t>
      </w:r>
      <w:r w:rsidRPr="000E3FE5">
        <w:rPr>
          <w:rFonts w:ascii="Arial" w:hAnsi="Arial" w:cs="Arial"/>
          <w:sz w:val="22"/>
          <w:szCs w:val="22"/>
        </w:rPr>
        <w:t xml:space="preserve">and the </w:t>
      </w:r>
      <w:r w:rsidRPr="000E3FE5">
        <w:rPr>
          <w:rFonts w:ascii="Arial" w:hAnsi="Arial" w:cs="Arial"/>
          <w:i/>
          <w:sz w:val="22"/>
          <w:szCs w:val="22"/>
        </w:rPr>
        <w:t>Public Health Act 2005</w:t>
      </w:r>
      <w:r w:rsidR="00F47424" w:rsidRPr="000E3FE5">
        <w:rPr>
          <w:rFonts w:ascii="Arial" w:hAnsi="Arial" w:cs="Arial"/>
          <w:i/>
          <w:sz w:val="22"/>
          <w:szCs w:val="22"/>
        </w:rPr>
        <w:t xml:space="preserve"> </w:t>
      </w:r>
      <w:r w:rsidR="00F47424" w:rsidRPr="000E3FE5">
        <w:rPr>
          <w:rFonts w:ascii="Arial" w:hAnsi="Arial" w:cs="Arial"/>
          <w:sz w:val="22"/>
          <w:szCs w:val="22"/>
        </w:rPr>
        <w:t>(the Public Health Act)</w:t>
      </w:r>
      <w:r w:rsidR="00EE552A" w:rsidRPr="000E3FE5">
        <w:rPr>
          <w:rFonts w:ascii="Arial" w:hAnsi="Arial" w:cs="Arial"/>
          <w:sz w:val="22"/>
          <w:szCs w:val="22"/>
        </w:rPr>
        <w:t xml:space="preserve"> to support implementation of </w:t>
      </w:r>
      <w:r w:rsidR="00A40517" w:rsidRPr="000E3FE5">
        <w:rPr>
          <w:rFonts w:ascii="Arial" w:hAnsi="Arial" w:cs="Arial"/>
          <w:sz w:val="22"/>
          <w:szCs w:val="22"/>
        </w:rPr>
        <w:t>the Mental Health Act</w:t>
      </w:r>
      <w:r w:rsidR="00EE552A" w:rsidRPr="000E3FE5">
        <w:rPr>
          <w:rFonts w:ascii="Arial" w:hAnsi="Arial" w:cs="Arial"/>
          <w:sz w:val="22"/>
          <w:szCs w:val="22"/>
        </w:rPr>
        <w:t xml:space="preserve">. </w:t>
      </w:r>
      <w:bookmarkStart w:id="1" w:name="_Ref462403506"/>
    </w:p>
    <w:p w:rsidR="00302DA6" w:rsidRPr="000E3FE5" w:rsidRDefault="00302DA6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E3FE5">
        <w:rPr>
          <w:rFonts w:ascii="Arial" w:hAnsi="Arial" w:cs="Arial"/>
          <w:sz w:val="22"/>
          <w:szCs w:val="22"/>
        </w:rPr>
        <w:t>The Bill amends</w:t>
      </w:r>
      <w:r w:rsidR="00A40517" w:rsidRPr="000E3FE5">
        <w:rPr>
          <w:rFonts w:ascii="Arial" w:hAnsi="Arial" w:cs="Arial"/>
          <w:sz w:val="22"/>
          <w:szCs w:val="22"/>
        </w:rPr>
        <w:t xml:space="preserve"> </w:t>
      </w:r>
      <w:r w:rsidRPr="000E3FE5">
        <w:rPr>
          <w:rFonts w:ascii="Arial" w:hAnsi="Arial" w:cs="Arial"/>
          <w:sz w:val="22"/>
          <w:szCs w:val="22"/>
        </w:rPr>
        <w:t>the Mental Health Act</w:t>
      </w:r>
      <w:r w:rsidR="00AE4F8A" w:rsidRPr="000E3FE5">
        <w:rPr>
          <w:rFonts w:ascii="Arial" w:hAnsi="Arial" w:cs="Arial"/>
          <w:sz w:val="22"/>
          <w:szCs w:val="22"/>
        </w:rPr>
        <w:t xml:space="preserve"> </w:t>
      </w:r>
      <w:r w:rsidRPr="000E3FE5">
        <w:rPr>
          <w:rFonts w:ascii="Arial" w:hAnsi="Arial" w:cs="Arial"/>
          <w:sz w:val="22"/>
          <w:szCs w:val="22"/>
        </w:rPr>
        <w:t>to</w:t>
      </w:r>
      <w:r w:rsidR="00FF1BAC" w:rsidRPr="000E3FE5">
        <w:rPr>
          <w:rFonts w:ascii="Arial" w:hAnsi="Arial" w:cs="Arial"/>
          <w:sz w:val="22"/>
          <w:szCs w:val="22"/>
        </w:rPr>
        <w:t xml:space="preserve"> clarify that oral or written statements made by a </w:t>
      </w:r>
      <w:r w:rsidR="00B038EA" w:rsidRPr="000E3FE5">
        <w:rPr>
          <w:rFonts w:ascii="Arial" w:hAnsi="Arial" w:cs="Arial"/>
          <w:sz w:val="22"/>
          <w:szCs w:val="22"/>
        </w:rPr>
        <w:t>person</w:t>
      </w:r>
      <w:r w:rsidR="00FF1BAC" w:rsidRPr="000E3FE5">
        <w:rPr>
          <w:rFonts w:ascii="Arial" w:hAnsi="Arial" w:cs="Arial"/>
          <w:sz w:val="22"/>
          <w:szCs w:val="22"/>
        </w:rPr>
        <w:t>:</w:t>
      </w:r>
    </w:p>
    <w:p w:rsidR="00302DA6" w:rsidRPr="000E3FE5" w:rsidRDefault="00302DA6" w:rsidP="00356182">
      <w:pPr>
        <w:keepLines/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E3FE5">
        <w:rPr>
          <w:rFonts w:ascii="Arial" w:hAnsi="Arial" w:cs="Arial"/>
          <w:sz w:val="22"/>
          <w:szCs w:val="22"/>
        </w:rPr>
        <w:t xml:space="preserve">during an assessment regarding unsoundness of mind or fitness for trial are not admissible in evidence against the </w:t>
      </w:r>
      <w:r w:rsidR="00B038EA" w:rsidRPr="000E3FE5">
        <w:rPr>
          <w:rFonts w:ascii="Arial" w:hAnsi="Arial" w:cs="Arial"/>
          <w:sz w:val="22"/>
          <w:szCs w:val="22"/>
        </w:rPr>
        <w:t xml:space="preserve">person </w:t>
      </w:r>
      <w:r w:rsidRPr="000E3FE5">
        <w:rPr>
          <w:rFonts w:ascii="Arial" w:hAnsi="Arial" w:cs="Arial"/>
          <w:sz w:val="22"/>
          <w:szCs w:val="22"/>
        </w:rPr>
        <w:t xml:space="preserve">in any criminal or civil proceeding; </w:t>
      </w:r>
      <w:r w:rsidR="00A40517" w:rsidRPr="000E3FE5">
        <w:rPr>
          <w:rFonts w:ascii="Arial" w:hAnsi="Arial" w:cs="Arial"/>
          <w:sz w:val="22"/>
          <w:szCs w:val="22"/>
        </w:rPr>
        <w:t xml:space="preserve">and </w:t>
      </w:r>
    </w:p>
    <w:p w:rsidR="00302DA6" w:rsidRDefault="00302DA6" w:rsidP="00356182">
      <w:pPr>
        <w:keepLines/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E3FE5">
        <w:rPr>
          <w:rFonts w:ascii="Arial" w:hAnsi="Arial" w:cs="Arial"/>
          <w:sz w:val="22"/>
          <w:szCs w:val="22"/>
        </w:rPr>
        <w:t xml:space="preserve">during an examination conducted pursuant to a court’s examination order are not admissible in evidence against the </w:t>
      </w:r>
      <w:r w:rsidR="00B038EA" w:rsidRPr="000E3FE5">
        <w:rPr>
          <w:rFonts w:ascii="Arial" w:hAnsi="Arial" w:cs="Arial"/>
          <w:sz w:val="22"/>
          <w:szCs w:val="22"/>
        </w:rPr>
        <w:t xml:space="preserve">person’s </w:t>
      </w:r>
      <w:r w:rsidRPr="000E3FE5">
        <w:rPr>
          <w:rFonts w:ascii="Arial" w:hAnsi="Arial" w:cs="Arial"/>
          <w:sz w:val="22"/>
          <w:szCs w:val="22"/>
        </w:rPr>
        <w:t>interests in relation to findings of guilt</w:t>
      </w:r>
      <w:r w:rsidR="00A40517" w:rsidRPr="000E3FE5">
        <w:rPr>
          <w:rFonts w:ascii="Arial" w:hAnsi="Arial" w:cs="Arial"/>
          <w:sz w:val="22"/>
          <w:szCs w:val="22"/>
        </w:rPr>
        <w:t>.</w:t>
      </w:r>
      <w:r w:rsidRPr="000E3FE5">
        <w:rPr>
          <w:rFonts w:ascii="Arial" w:hAnsi="Arial" w:cs="Arial"/>
          <w:sz w:val="22"/>
          <w:szCs w:val="22"/>
        </w:rPr>
        <w:t xml:space="preserve"> </w:t>
      </w:r>
    </w:p>
    <w:p w:rsidR="00302DA6" w:rsidRPr="00594F5E" w:rsidRDefault="00A40517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94F5E">
        <w:rPr>
          <w:rFonts w:ascii="Arial" w:hAnsi="Arial" w:cs="Arial"/>
          <w:sz w:val="22"/>
          <w:szCs w:val="22"/>
        </w:rPr>
        <w:t xml:space="preserve">The Bill also makes clarifying and technical amendments to the Mental Health Act and </w:t>
      </w:r>
      <w:r w:rsidR="00302DA6" w:rsidRPr="00594F5E">
        <w:rPr>
          <w:rFonts w:ascii="Arial" w:hAnsi="Arial" w:cs="Arial"/>
          <w:sz w:val="22"/>
          <w:szCs w:val="22"/>
        </w:rPr>
        <w:t>the Public Health Act</w:t>
      </w:r>
      <w:r w:rsidRPr="00594F5E">
        <w:rPr>
          <w:rFonts w:ascii="Arial" w:hAnsi="Arial" w:cs="Arial"/>
          <w:i/>
          <w:sz w:val="22"/>
          <w:szCs w:val="22"/>
        </w:rPr>
        <w:t xml:space="preserve"> </w:t>
      </w:r>
      <w:r w:rsidRPr="00594F5E">
        <w:rPr>
          <w:rFonts w:ascii="Arial" w:hAnsi="Arial" w:cs="Arial"/>
          <w:sz w:val="22"/>
          <w:szCs w:val="22"/>
        </w:rPr>
        <w:t xml:space="preserve">to ensure provisions operate as intended when the Mental Health Act commences. </w:t>
      </w:r>
    </w:p>
    <w:bookmarkEnd w:id="1"/>
    <w:p w:rsidR="00F424BF" w:rsidRPr="000E3FE5" w:rsidRDefault="00A40517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3FE5">
        <w:rPr>
          <w:rFonts w:ascii="Arial" w:hAnsi="Arial" w:cs="Arial"/>
          <w:sz w:val="22"/>
          <w:szCs w:val="22"/>
        </w:rPr>
        <w:t>Together </w:t>
      </w:r>
      <w:r w:rsidR="00FF1BAC" w:rsidRPr="000E3FE5">
        <w:rPr>
          <w:rFonts w:ascii="Arial" w:hAnsi="Arial" w:cs="Arial"/>
          <w:sz w:val="22"/>
          <w:szCs w:val="22"/>
        </w:rPr>
        <w:t xml:space="preserve">with the </w:t>
      </w:r>
      <w:r w:rsidR="00F424BF" w:rsidRPr="000E3FE5">
        <w:rPr>
          <w:rFonts w:ascii="Arial" w:hAnsi="Arial" w:cs="Arial"/>
          <w:sz w:val="22"/>
          <w:szCs w:val="22"/>
        </w:rPr>
        <w:t>Mental Health Act</w:t>
      </w:r>
      <w:r w:rsidR="00FF1BAC" w:rsidRPr="000E3FE5">
        <w:rPr>
          <w:rFonts w:ascii="Arial" w:hAnsi="Arial" w:cs="Arial"/>
          <w:sz w:val="22"/>
          <w:szCs w:val="22"/>
        </w:rPr>
        <w:t>, t</w:t>
      </w:r>
      <w:r w:rsidR="00302DA6" w:rsidRPr="000E3FE5">
        <w:rPr>
          <w:rFonts w:ascii="Arial" w:hAnsi="Arial" w:cs="Arial"/>
          <w:sz w:val="22"/>
          <w:szCs w:val="22"/>
        </w:rPr>
        <w:t xml:space="preserve">he Bill further supports a new mental health plan that will improve services for Queenslanders living with mental health, alcohol and drug issues. </w:t>
      </w:r>
    </w:p>
    <w:p w:rsidR="00302DA6" w:rsidRPr="000E3FE5" w:rsidRDefault="00FF1BAC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3FE5">
        <w:rPr>
          <w:rFonts w:ascii="Arial" w:hAnsi="Arial" w:cs="Arial"/>
          <w:sz w:val="22"/>
          <w:szCs w:val="22"/>
        </w:rPr>
        <w:t xml:space="preserve">In particular, the amendments to the </w:t>
      </w:r>
      <w:r w:rsidR="00F424BF" w:rsidRPr="000E3FE5">
        <w:rPr>
          <w:rFonts w:ascii="Arial" w:hAnsi="Arial" w:cs="Arial"/>
          <w:sz w:val="22"/>
          <w:szCs w:val="22"/>
        </w:rPr>
        <w:t>Mental Health Act</w:t>
      </w:r>
      <w:r w:rsidR="00F424BF" w:rsidRPr="000E3FE5">
        <w:rPr>
          <w:rFonts w:ascii="Arial" w:hAnsi="Arial" w:cs="Arial"/>
          <w:i/>
          <w:sz w:val="22"/>
          <w:szCs w:val="22"/>
        </w:rPr>
        <w:t xml:space="preserve"> </w:t>
      </w:r>
      <w:r w:rsidRPr="000E3FE5">
        <w:rPr>
          <w:rFonts w:ascii="Arial" w:hAnsi="Arial" w:cs="Arial"/>
          <w:sz w:val="22"/>
          <w:szCs w:val="22"/>
        </w:rPr>
        <w:t>underpin t</w:t>
      </w:r>
      <w:r w:rsidR="00302DA6" w:rsidRPr="000E3FE5">
        <w:rPr>
          <w:rFonts w:ascii="Arial" w:hAnsi="Arial" w:cs="Arial"/>
          <w:sz w:val="22"/>
          <w:szCs w:val="22"/>
        </w:rPr>
        <w:t xml:space="preserve">he </w:t>
      </w:r>
      <w:r w:rsidR="00302DA6" w:rsidRPr="000E3FE5">
        <w:rPr>
          <w:rFonts w:ascii="Arial" w:hAnsi="Arial" w:cs="Arial"/>
          <w:i/>
          <w:sz w:val="22"/>
          <w:szCs w:val="22"/>
        </w:rPr>
        <w:t>Connecting Care to Recovery 2016-2021</w:t>
      </w:r>
      <w:r w:rsidR="00302DA6" w:rsidRPr="000E3FE5">
        <w:rPr>
          <w:rFonts w:ascii="Arial" w:hAnsi="Arial" w:cs="Arial"/>
          <w:sz w:val="22"/>
          <w:szCs w:val="22"/>
        </w:rPr>
        <w:t xml:space="preserve"> plan</w:t>
      </w:r>
      <w:r w:rsidR="00A40517" w:rsidRPr="000E3FE5">
        <w:rPr>
          <w:rFonts w:ascii="Arial" w:hAnsi="Arial" w:cs="Arial"/>
          <w:sz w:val="22"/>
          <w:szCs w:val="22"/>
        </w:rPr>
        <w:t>,</w:t>
      </w:r>
      <w:r w:rsidRPr="000E3FE5">
        <w:rPr>
          <w:rFonts w:ascii="Arial" w:hAnsi="Arial" w:cs="Arial"/>
          <w:sz w:val="22"/>
          <w:szCs w:val="22"/>
        </w:rPr>
        <w:t xml:space="preserve"> which</w:t>
      </w:r>
      <w:r w:rsidR="00302DA6" w:rsidRPr="000E3FE5">
        <w:rPr>
          <w:rFonts w:ascii="Arial" w:hAnsi="Arial" w:cs="Arial"/>
          <w:sz w:val="22"/>
          <w:szCs w:val="22"/>
        </w:rPr>
        <w:t xml:space="preserve"> focuses on recovery</w:t>
      </w:r>
      <w:r w:rsidRPr="000E3FE5">
        <w:rPr>
          <w:rFonts w:ascii="Arial" w:hAnsi="Arial" w:cs="Arial"/>
          <w:sz w:val="22"/>
          <w:szCs w:val="22"/>
        </w:rPr>
        <w:t xml:space="preserve">-oriented services </w:t>
      </w:r>
      <w:r w:rsidR="00302DA6" w:rsidRPr="000E3FE5">
        <w:rPr>
          <w:rFonts w:ascii="Arial" w:hAnsi="Arial" w:cs="Arial"/>
          <w:sz w:val="22"/>
          <w:szCs w:val="22"/>
        </w:rPr>
        <w:t xml:space="preserve">to provide treatment to individuals who have a mental illness who come before the Magistrates Court. </w:t>
      </w:r>
    </w:p>
    <w:p w:rsidR="00AE4F8A" w:rsidRPr="000E3FE5" w:rsidRDefault="00AE4F8A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E3FE5">
        <w:rPr>
          <w:rFonts w:ascii="Arial" w:hAnsi="Arial" w:cs="Arial"/>
          <w:sz w:val="22"/>
          <w:szCs w:val="22"/>
        </w:rPr>
        <w:t>The framework that provides for the redirection of people with a mental health illness or condition from the legal system and toward receiving appropriate mental health care has been in place for several decades with bipartisan support.</w:t>
      </w:r>
    </w:p>
    <w:p w:rsidR="00311C37" w:rsidRPr="000E3FE5" w:rsidRDefault="00311C37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3FE5">
        <w:rPr>
          <w:rFonts w:ascii="Arial" w:hAnsi="Arial" w:cs="Arial"/>
          <w:sz w:val="22"/>
          <w:szCs w:val="22"/>
          <w:u w:val="single"/>
        </w:rPr>
        <w:t>Cabinet approved</w:t>
      </w:r>
      <w:r w:rsidRPr="000E3FE5">
        <w:rPr>
          <w:rFonts w:ascii="Arial" w:hAnsi="Arial" w:cs="Arial"/>
          <w:sz w:val="22"/>
          <w:szCs w:val="22"/>
        </w:rPr>
        <w:t xml:space="preserve"> the introduction of the </w:t>
      </w:r>
      <w:r w:rsidR="003D295F">
        <w:rPr>
          <w:rFonts w:ascii="Arial" w:hAnsi="Arial" w:cs="Arial"/>
          <w:sz w:val="22"/>
          <w:szCs w:val="22"/>
        </w:rPr>
        <w:t xml:space="preserve">Mental Health Amendment </w:t>
      </w:r>
      <w:r w:rsidRPr="000E3FE5">
        <w:rPr>
          <w:rFonts w:ascii="Arial" w:hAnsi="Arial" w:cs="Arial"/>
          <w:sz w:val="22"/>
          <w:szCs w:val="22"/>
        </w:rPr>
        <w:t xml:space="preserve">Bill </w:t>
      </w:r>
      <w:r w:rsidR="003D295F">
        <w:rPr>
          <w:rFonts w:ascii="Arial" w:hAnsi="Arial" w:cs="Arial"/>
          <w:sz w:val="22"/>
          <w:szCs w:val="22"/>
        </w:rPr>
        <w:t xml:space="preserve">2016 </w:t>
      </w:r>
      <w:r w:rsidRPr="000E3FE5">
        <w:rPr>
          <w:rFonts w:ascii="Arial" w:hAnsi="Arial" w:cs="Arial"/>
          <w:sz w:val="22"/>
          <w:szCs w:val="22"/>
        </w:rPr>
        <w:t>into the Legislative Assembly.</w:t>
      </w:r>
    </w:p>
    <w:p w:rsidR="00311C37" w:rsidRPr="000E3FE5" w:rsidRDefault="00311C37" w:rsidP="00356182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D295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11C37" w:rsidRPr="000E3FE5" w:rsidRDefault="00300C7D" w:rsidP="00356182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11C37" w:rsidRPr="008D069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Mental Health Amendment Bill 2016</w:t>
        </w:r>
      </w:hyperlink>
    </w:p>
    <w:p w:rsidR="00A06381" w:rsidRPr="000E3FE5" w:rsidRDefault="00300C7D" w:rsidP="00356182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11C37" w:rsidRPr="008D069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06381" w:rsidRPr="000E3FE5" w:rsidSect="0066370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BC" w:rsidRDefault="007563BC">
      <w:r>
        <w:separator/>
      </w:r>
    </w:p>
  </w:endnote>
  <w:endnote w:type="continuationSeparator" w:id="0">
    <w:p w:rsidR="007563BC" w:rsidRDefault="0075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BC" w:rsidRDefault="007563BC">
      <w:r>
        <w:separator/>
      </w:r>
    </w:p>
  </w:footnote>
  <w:footnote w:type="continuationSeparator" w:id="0">
    <w:p w:rsidR="007563BC" w:rsidRDefault="0075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81" w:rsidRPr="00D75134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06381" w:rsidRPr="000E3FE5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2"/>
        <w:szCs w:val="22"/>
        <w:u w:val="single"/>
      </w:rPr>
    </w:pPr>
  </w:p>
  <w:p w:rsidR="00A06381" w:rsidRPr="001E209B" w:rsidRDefault="00A06381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11C37">
      <w:rPr>
        <w:rFonts w:ascii="Arial" w:hAnsi="Arial" w:cs="Arial"/>
        <w:b/>
        <w:sz w:val="22"/>
        <w:szCs w:val="22"/>
      </w:rPr>
      <w:t>November 2016</w:t>
    </w:r>
  </w:p>
  <w:p w:rsidR="00A06381" w:rsidRPr="000E3FE5" w:rsidRDefault="00311C37" w:rsidP="00135D6D">
    <w:pPr>
      <w:pStyle w:val="Header"/>
      <w:spacing w:before="120"/>
      <w:rPr>
        <w:rFonts w:ascii="Arial" w:hAnsi="Arial" w:cs="Arial"/>
        <w:b/>
        <w:sz w:val="22"/>
        <w:szCs w:val="24"/>
        <w:u w:val="single"/>
      </w:rPr>
    </w:pPr>
    <w:r w:rsidRPr="000E3FE5">
      <w:rPr>
        <w:rFonts w:ascii="Arial" w:hAnsi="Arial" w:cs="Arial"/>
        <w:b/>
        <w:sz w:val="22"/>
        <w:szCs w:val="24"/>
        <w:u w:val="single"/>
      </w:rPr>
      <w:t>Mental Health Amendment Bill 2016</w:t>
    </w:r>
  </w:p>
  <w:p w:rsidR="00A06381" w:rsidRPr="000E3FE5" w:rsidRDefault="00A06381" w:rsidP="00135D6D">
    <w:pPr>
      <w:pStyle w:val="Header"/>
      <w:spacing w:before="120"/>
      <w:rPr>
        <w:rFonts w:ascii="Arial" w:hAnsi="Arial" w:cs="Arial"/>
        <w:b/>
        <w:sz w:val="20"/>
        <w:szCs w:val="22"/>
        <w:u w:val="single"/>
      </w:rPr>
    </w:pPr>
    <w:r w:rsidRPr="000E3FE5">
      <w:rPr>
        <w:rFonts w:ascii="Arial" w:hAnsi="Arial" w:cs="Arial"/>
        <w:b/>
        <w:sz w:val="22"/>
        <w:szCs w:val="24"/>
        <w:u w:val="single"/>
      </w:rPr>
      <w:t>Minister</w:t>
    </w:r>
    <w:r w:rsidR="00311C37" w:rsidRPr="000E3FE5">
      <w:rPr>
        <w:rFonts w:ascii="Arial" w:hAnsi="Arial" w:cs="Arial"/>
        <w:b/>
        <w:sz w:val="22"/>
        <w:szCs w:val="24"/>
        <w:u w:val="single"/>
      </w:rPr>
      <w:t xml:space="preserve"> for Health and Minister for Ambulance Services</w:t>
    </w:r>
  </w:p>
  <w:p w:rsidR="00A06381" w:rsidRPr="00D564F7" w:rsidRDefault="00A06381" w:rsidP="00356182">
    <w:pPr>
      <w:pStyle w:val="Header"/>
      <w:pBdr>
        <w:bottom w:val="single" w:sz="4" w:space="1" w:color="auto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790D"/>
    <w:multiLevelType w:val="hybridMultilevel"/>
    <w:tmpl w:val="5E00970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A1B2569"/>
    <w:multiLevelType w:val="hybridMultilevel"/>
    <w:tmpl w:val="E304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7" w15:restartNumberingAfterBreak="0">
    <w:nsid w:val="58CF4A15"/>
    <w:multiLevelType w:val="hybridMultilevel"/>
    <w:tmpl w:val="91B445D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C5F7E0E"/>
    <w:multiLevelType w:val="hybridMultilevel"/>
    <w:tmpl w:val="775A1C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04567B9"/>
    <w:multiLevelType w:val="hybridMultilevel"/>
    <w:tmpl w:val="CBA04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C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C05FA"/>
    <w:multiLevelType w:val="hybridMultilevel"/>
    <w:tmpl w:val="B26A1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61E1DF3"/>
    <w:multiLevelType w:val="multilevel"/>
    <w:tmpl w:val="9918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176F87"/>
    <w:multiLevelType w:val="hybridMultilevel"/>
    <w:tmpl w:val="9CC48C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7"/>
  </w:num>
  <w:num w:numId="4">
    <w:abstractNumId w:val="16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9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21"/>
  </w:num>
  <w:num w:numId="18">
    <w:abstractNumId w:val="24"/>
  </w:num>
  <w:num w:numId="19">
    <w:abstractNumId w:val="11"/>
  </w:num>
  <w:num w:numId="20">
    <w:abstractNumId w:val="29"/>
  </w:num>
  <w:num w:numId="21">
    <w:abstractNumId w:val="28"/>
  </w:num>
  <w:num w:numId="22">
    <w:abstractNumId w:val="6"/>
  </w:num>
  <w:num w:numId="23">
    <w:abstractNumId w:val="14"/>
  </w:num>
  <w:num w:numId="24">
    <w:abstractNumId w:val="20"/>
  </w:num>
  <w:num w:numId="25">
    <w:abstractNumId w:val="8"/>
  </w:num>
  <w:num w:numId="26">
    <w:abstractNumId w:val="26"/>
  </w:num>
  <w:num w:numId="27">
    <w:abstractNumId w:val="18"/>
  </w:num>
  <w:num w:numId="28">
    <w:abstractNumId w:val="13"/>
  </w:num>
  <w:num w:numId="29">
    <w:abstractNumId w:val="23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3"/>
    <w:rsid w:val="00021188"/>
    <w:rsid w:val="00027113"/>
    <w:rsid w:val="000400F9"/>
    <w:rsid w:val="00041A0F"/>
    <w:rsid w:val="000430DD"/>
    <w:rsid w:val="000526D3"/>
    <w:rsid w:val="00066D93"/>
    <w:rsid w:val="00070A40"/>
    <w:rsid w:val="000924FD"/>
    <w:rsid w:val="0009634A"/>
    <w:rsid w:val="000A1D7D"/>
    <w:rsid w:val="000A2BAC"/>
    <w:rsid w:val="000A6E5D"/>
    <w:rsid w:val="000C15F5"/>
    <w:rsid w:val="000C2437"/>
    <w:rsid w:val="000C7639"/>
    <w:rsid w:val="000D05D6"/>
    <w:rsid w:val="000E307F"/>
    <w:rsid w:val="000E3F6A"/>
    <w:rsid w:val="000E3FE5"/>
    <w:rsid w:val="000F0DB5"/>
    <w:rsid w:val="000F21F9"/>
    <w:rsid w:val="000F680A"/>
    <w:rsid w:val="001010F3"/>
    <w:rsid w:val="001141E1"/>
    <w:rsid w:val="001227DD"/>
    <w:rsid w:val="00123E0E"/>
    <w:rsid w:val="00124FE2"/>
    <w:rsid w:val="00126CC9"/>
    <w:rsid w:val="00135D6D"/>
    <w:rsid w:val="001376CE"/>
    <w:rsid w:val="00140936"/>
    <w:rsid w:val="00140DC2"/>
    <w:rsid w:val="0014326C"/>
    <w:rsid w:val="00144370"/>
    <w:rsid w:val="00144862"/>
    <w:rsid w:val="0014649D"/>
    <w:rsid w:val="00147AE8"/>
    <w:rsid w:val="0015685D"/>
    <w:rsid w:val="00156C19"/>
    <w:rsid w:val="001622E3"/>
    <w:rsid w:val="0016461A"/>
    <w:rsid w:val="0017740C"/>
    <w:rsid w:val="0017782F"/>
    <w:rsid w:val="00182E54"/>
    <w:rsid w:val="00190C8E"/>
    <w:rsid w:val="00194933"/>
    <w:rsid w:val="001B5837"/>
    <w:rsid w:val="001C350C"/>
    <w:rsid w:val="001C4506"/>
    <w:rsid w:val="001D5A2D"/>
    <w:rsid w:val="001D5F1F"/>
    <w:rsid w:val="001E209B"/>
    <w:rsid w:val="001E5583"/>
    <w:rsid w:val="001E6C9A"/>
    <w:rsid w:val="00204838"/>
    <w:rsid w:val="002076A3"/>
    <w:rsid w:val="0021344B"/>
    <w:rsid w:val="00216296"/>
    <w:rsid w:val="002266A8"/>
    <w:rsid w:val="00227D1E"/>
    <w:rsid w:val="00240160"/>
    <w:rsid w:val="00242B09"/>
    <w:rsid w:val="002512E5"/>
    <w:rsid w:val="00255A00"/>
    <w:rsid w:val="00273B58"/>
    <w:rsid w:val="00294F96"/>
    <w:rsid w:val="002971C2"/>
    <w:rsid w:val="002A6FC7"/>
    <w:rsid w:val="002B5574"/>
    <w:rsid w:val="002C07C8"/>
    <w:rsid w:val="002C29EC"/>
    <w:rsid w:val="002E2265"/>
    <w:rsid w:val="002E58D6"/>
    <w:rsid w:val="002E5AA0"/>
    <w:rsid w:val="002F6949"/>
    <w:rsid w:val="002F7590"/>
    <w:rsid w:val="00300C7D"/>
    <w:rsid w:val="003024B9"/>
    <w:rsid w:val="00302DA6"/>
    <w:rsid w:val="00311C37"/>
    <w:rsid w:val="0031208A"/>
    <w:rsid w:val="003164D4"/>
    <w:rsid w:val="0032140C"/>
    <w:rsid w:val="003243E0"/>
    <w:rsid w:val="00330878"/>
    <w:rsid w:val="0033391A"/>
    <w:rsid w:val="00340EF2"/>
    <w:rsid w:val="00355608"/>
    <w:rsid w:val="00356182"/>
    <w:rsid w:val="00362924"/>
    <w:rsid w:val="003737C1"/>
    <w:rsid w:val="00391750"/>
    <w:rsid w:val="003927E5"/>
    <w:rsid w:val="003A4AA8"/>
    <w:rsid w:val="003B094B"/>
    <w:rsid w:val="003B5871"/>
    <w:rsid w:val="003C5050"/>
    <w:rsid w:val="003C71CD"/>
    <w:rsid w:val="003D2408"/>
    <w:rsid w:val="003D295F"/>
    <w:rsid w:val="003E2D89"/>
    <w:rsid w:val="00412A34"/>
    <w:rsid w:val="004149B9"/>
    <w:rsid w:val="00426D0F"/>
    <w:rsid w:val="0044424E"/>
    <w:rsid w:val="00444DCF"/>
    <w:rsid w:val="00456767"/>
    <w:rsid w:val="00464036"/>
    <w:rsid w:val="00476361"/>
    <w:rsid w:val="00476A64"/>
    <w:rsid w:val="004B6BEE"/>
    <w:rsid w:val="004B751F"/>
    <w:rsid w:val="004C5933"/>
    <w:rsid w:val="004C65A5"/>
    <w:rsid w:val="004D201D"/>
    <w:rsid w:val="004D7050"/>
    <w:rsid w:val="004E3AE1"/>
    <w:rsid w:val="004E3BC5"/>
    <w:rsid w:val="004E501D"/>
    <w:rsid w:val="004F0CB6"/>
    <w:rsid w:val="00502E71"/>
    <w:rsid w:val="0052050A"/>
    <w:rsid w:val="00527730"/>
    <w:rsid w:val="005425AB"/>
    <w:rsid w:val="005577AB"/>
    <w:rsid w:val="0056110C"/>
    <w:rsid w:val="00583FC7"/>
    <w:rsid w:val="00594F5E"/>
    <w:rsid w:val="005D5BB9"/>
    <w:rsid w:val="005E0B48"/>
    <w:rsid w:val="005E428B"/>
    <w:rsid w:val="005E7616"/>
    <w:rsid w:val="005E7C61"/>
    <w:rsid w:val="00635DE2"/>
    <w:rsid w:val="0064268C"/>
    <w:rsid w:val="00656393"/>
    <w:rsid w:val="0066340C"/>
    <w:rsid w:val="0066370C"/>
    <w:rsid w:val="0066421E"/>
    <w:rsid w:val="00667828"/>
    <w:rsid w:val="0067667D"/>
    <w:rsid w:val="006B08C4"/>
    <w:rsid w:val="006E25A6"/>
    <w:rsid w:val="006F4423"/>
    <w:rsid w:val="006F7B5F"/>
    <w:rsid w:val="0070285C"/>
    <w:rsid w:val="007050E6"/>
    <w:rsid w:val="00742804"/>
    <w:rsid w:val="00745F4C"/>
    <w:rsid w:val="007563BC"/>
    <w:rsid w:val="00761EEB"/>
    <w:rsid w:val="007653EB"/>
    <w:rsid w:val="00782539"/>
    <w:rsid w:val="0079498D"/>
    <w:rsid w:val="00795162"/>
    <w:rsid w:val="007B178B"/>
    <w:rsid w:val="007B6771"/>
    <w:rsid w:val="007B7A30"/>
    <w:rsid w:val="007C5B4B"/>
    <w:rsid w:val="007C6505"/>
    <w:rsid w:val="007D5103"/>
    <w:rsid w:val="007D5192"/>
    <w:rsid w:val="007F46E4"/>
    <w:rsid w:val="00800574"/>
    <w:rsid w:val="00827746"/>
    <w:rsid w:val="00832489"/>
    <w:rsid w:val="00834946"/>
    <w:rsid w:val="00842FBD"/>
    <w:rsid w:val="008503C0"/>
    <w:rsid w:val="00862C15"/>
    <w:rsid w:val="00867427"/>
    <w:rsid w:val="00870321"/>
    <w:rsid w:val="00895B1C"/>
    <w:rsid w:val="008A3F6F"/>
    <w:rsid w:val="008A4523"/>
    <w:rsid w:val="008B0B07"/>
    <w:rsid w:val="008D0690"/>
    <w:rsid w:val="008E421C"/>
    <w:rsid w:val="008F44CD"/>
    <w:rsid w:val="008F4E74"/>
    <w:rsid w:val="0090137E"/>
    <w:rsid w:val="0090282F"/>
    <w:rsid w:val="00903510"/>
    <w:rsid w:val="00910375"/>
    <w:rsid w:val="00910F21"/>
    <w:rsid w:val="00911F6B"/>
    <w:rsid w:val="0091246D"/>
    <w:rsid w:val="00915B8A"/>
    <w:rsid w:val="009175A7"/>
    <w:rsid w:val="009219DD"/>
    <w:rsid w:val="00930537"/>
    <w:rsid w:val="00932FA5"/>
    <w:rsid w:val="009330C7"/>
    <w:rsid w:val="009342A1"/>
    <w:rsid w:val="00934403"/>
    <w:rsid w:val="0094685D"/>
    <w:rsid w:val="0095036A"/>
    <w:rsid w:val="009519BB"/>
    <w:rsid w:val="009551A2"/>
    <w:rsid w:val="009566B7"/>
    <w:rsid w:val="0096001A"/>
    <w:rsid w:val="00964A2F"/>
    <w:rsid w:val="009653D1"/>
    <w:rsid w:val="009A2C20"/>
    <w:rsid w:val="009A3B69"/>
    <w:rsid w:val="009C6659"/>
    <w:rsid w:val="009D3131"/>
    <w:rsid w:val="009E1AD3"/>
    <w:rsid w:val="009E4DC1"/>
    <w:rsid w:val="009F2656"/>
    <w:rsid w:val="009F4298"/>
    <w:rsid w:val="009F5F9B"/>
    <w:rsid w:val="00A01D65"/>
    <w:rsid w:val="00A06381"/>
    <w:rsid w:val="00A06585"/>
    <w:rsid w:val="00A1274B"/>
    <w:rsid w:val="00A159BA"/>
    <w:rsid w:val="00A17ED0"/>
    <w:rsid w:val="00A369DE"/>
    <w:rsid w:val="00A40517"/>
    <w:rsid w:val="00A41443"/>
    <w:rsid w:val="00A45816"/>
    <w:rsid w:val="00A527A5"/>
    <w:rsid w:val="00A67675"/>
    <w:rsid w:val="00A70444"/>
    <w:rsid w:val="00A75633"/>
    <w:rsid w:val="00A963DE"/>
    <w:rsid w:val="00AA62F2"/>
    <w:rsid w:val="00AB5421"/>
    <w:rsid w:val="00AB6F21"/>
    <w:rsid w:val="00AC7559"/>
    <w:rsid w:val="00AD6552"/>
    <w:rsid w:val="00AE4F8A"/>
    <w:rsid w:val="00AF610D"/>
    <w:rsid w:val="00B038EA"/>
    <w:rsid w:val="00B0525E"/>
    <w:rsid w:val="00B2374C"/>
    <w:rsid w:val="00B35060"/>
    <w:rsid w:val="00B377F3"/>
    <w:rsid w:val="00B605B9"/>
    <w:rsid w:val="00B60F74"/>
    <w:rsid w:val="00B73CA4"/>
    <w:rsid w:val="00B861ED"/>
    <w:rsid w:val="00B958E7"/>
    <w:rsid w:val="00B97FB4"/>
    <w:rsid w:val="00BA4322"/>
    <w:rsid w:val="00BB1AFC"/>
    <w:rsid w:val="00BB5314"/>
    <w:rsid w:val="00BC21AA"/>
    <w:rsid w:val="00BD5C1A"/>
    <w:rsid w:val="00BD7E0D"/>
    <w:rsid w:val="00BE1E29"/>
    <w:rsid w:val="00BE346E"/>
    <w:rsid w:val="00BE5B84"/>
    <w:rsid w:val="00BF35DF"/>
    <w:rsid w:val="00BF46CA"/>
    <w:rsid w:val="00C0535B"/>
    <w:rsid w:val="00C07656"/>
    <w:rsid w:val="00C14FB2"/>
    <w:rsid w:val="00C16E01"/>
    <w:rsid w:val="00C17E3B"/>
    <w:rsid w:val="00C30A86"/>
    <w:rsid w:val="00C31326"/>
    <w:rsid w:val="00C44A05"/>
    <w:rsid w:val="00C51F18"/>
    <w:rsid w:val="00C62E9C"/>
    <w:rsid w:val="00C84211"/>
    <w:rsid w:val="00C91283"/>
    <w:rsid w:val="00CA355F"/>
    <w:rsid w:val="00CA3EEB"/>
    <w:rsid w:val="00CB3CF8"/>
    <w:rsid w:val="00CB44E7"/>
    <w:rsid w:val="00CC0A18"/>
    <w:rsid w:val="00CC63BB"/>
    <w:rsid w:val="00CD2E02"/>
    <w:rsid w:val="00CD5139"/>
    <w:rsid w:val="00CE1DF1"/>
    <w:rsid w:val="00CE6FBA"/>
    <w:rsid w:val="00CF16CB"/>
    <w:rsid w:val="00D26B98"/>
    <w:rsid w:val="00D30610"/>
    <w:rsid w:val="00D5111A"/>
    <w:rsid w:val="00D564F7"/>
    <w:rsid w:val="00D6489A"/>
    <w:rsid w:val="00D71185"/>
    <w:rsid w:val="00D740A8"/>
    <w:rsid w:val="00D75121"/>
    <w:rsid w:val="00D75134"/>
    <w:rsid w:val="00D82051"/>
    <w:rsid w:val="00D84B5E"/>
    <w:rsid w:val="00D91EA6"/>
    <w:rsid w:val="00D96412"/>
    <w:rsid w:val="00DA4D47"/>
    <w:rsid w:val="00DA6C5D"/>
    <w:rsid w:val="00DB1B46"/>
    <w:rsid w:val="00DB6FE7"/>
    <w:rsid w:val="00DD06E1"/>
    <w:rsid w:val="00DD1780"/>
    <w:rsid w:val="00DD6BA7"/>
    <w:rsid w:val="00DE2A72"/>
    <w:rsid w:val="00DE61EC"/>
    <w:rsid w:val="00DE73D5"/>
    <w:rsid w:val="00DF08D6"/>
    <w:rsid w:val="00DF2E2C"/>
    <w:rsid w:val="00DF69A7"/>
    <w:rsid w:val="00E06DFB"/>
    <w:rsid w:val="00E11CCA"/>
    <w:rsid w:val="00E129B6"/>
    <w:rsid w:val="00E16D03"/>
    <w:rsid w:val="00E317C3"/>
    <w:rsid w:val="00E34327"/>
    <w:rsid w:val="00E36683"/>
    <w:rsid w:val="00E464DD"/>
    <w:rsid w:val="00E47F1D"/>
    <w:rsid w:val="00E539DE"/>
    <w:rsid w:val="00E55C92"/>
    <w:rsid w:val="00E738D9"/>
    <w:rsid w:val="00E814F1"/>
    <w:rsid w:val="00E836BF"/>
    <w:rsid w:val="00E84E0F"/>
    <w:rsid w:val="00EB074A"/>
    <w:rsid w:val="00EC026F"/>
    <w:rsid w:val="00EC0396"/>
    <w:rsid w:val="00EC3D68"/>
    <w:rsid w:val="00EC789A"/>
    <w:rsid w:val="00ED29FB"/>
    <w:rsid w:val="00ED7DA6"/>
    <w:rsid w:val="00EE23E9"/>
    <w:rsid w:val="00EE25B4"/>
    <w:rsid w:val="00EE4A4E"/>
    <w:rsid w:val="00EE552A"/>
    <w:rsid w:val="00EF6F0B"/>
    <w:rsid w:val="00F023B9"/>
    <w:rsid w:val="00F031F4"/>
    <w:rsid w:val="00F04337"/>
    <w:rsid w:val="00F10DF9"/>
    <w:rsid w:val="00F25FA5"/>
    <w:rsid w:val="00F333F5"/>
    <w:rsid w:val="00F424BF"/>
    <w:rsid w:val="00F470A4"/>
    <w:rsid w:val="00F47424"/>
    <w:rsid w:val="00F515D3"/>
    <w:rsid w:val="00F561A5"/>
    <w:rsid w:val="00F679C1"/>
    <w:rsid w:val="00F822D6"/>
    <w:rsid w:val="00F84A49"/>
    <w:rsid w:val="00F84EFB"/>
    <w:rsid w:val="00F93C82"/>
    <w:rsid w:val="00F96D52"/>
    <w:rsid w:val="00FA33B7"/>
    <w:rsid w:val="00FB34E3"/>
    <w:rsid w:val="00FD28B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227D1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C37"/>
    <w:pPr>
      <w:ind w:left="720"/>
      <w:contextualSpacing/>
    </w:pPr>
  </w:style>
  <w:style w:type="paragraph" w:styleId="NormalWeb">
    <w:name w:val="Normal (Web)"/>
    <w:basedOn w:val="Normal"/>
    <w:rsid w:val="00311C37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1437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Base>https://www.cabinet.qld.gov.au/documents/2016/Nov/MenHlthBill/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2017-03-29T07:04:00Z</cp:lastPrinted>
  <dcterms:created xsi:type="dcterms:W3CDTF">2017-10-25T01:51:00Z</dcterms:created>
  <dcterms:modified xsi:type="dcterms:W3CDTF">2018-03-06T01:39:00Z</dcterms:modified>
  <cp:category>Legislation,Health,Courts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